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D76" w:rsidRPr="00C238D3" w:rsidRDefault="00367D76" w:rsidP="00367D76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  <w:r w:rsidRPr="005D7ACF">
        <w:rPr>
          <w:rFonts w:ascii="Book Antiqua" w:hAnsi="Book Antiqua" w:cs="Arial"/>
          <w:b/>
          <w:sz w:val="22"/>
          <w:szCs w:val="22"/>
          <w:u w:val="single"/>
        </w:rPr>
        <w:t>400kV AIS Substation Extn. Package-SS01</w:t>
      </w:r>
      <w:r w:rsidRPr="00C238D3">
        <w:rPr>
          <w:rFonts w:ascii="Book Antiqua" w:hAnsi="Book Antiqua" w:cs="Arial"/>
          <w:b/>
          <w:sz w:val="22"/>
          <w:szCs w:val="22"/>
        </w:rPr>
        <w:t> </w:t>
      </w:r>
      <w:r w:rsidR="0040084A" w:rsidRPr="0040084A">
        <w:rPr>
          <w:rFonts w:ascii="Book Antiqua" w:hAnsi="Book Antiqua" w:cs="Arial"/>
          <w:b/>
          <w:sz w:val="22"/>
          <w:szCs w:val="22"/>
        </w:rPr>
        <w:t>for (</w:t>
      </w:r>
      <w:proofErr w:type="spellStart"/>
      <w:r w:rsidR="0040084A" w:rsidRPr="0040084A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40084A" w:rsidRPr="0040084A">
        <w:rPr>
          <w:rFonts w:ascii="Book Antiqua" w:hAnsi="Book Antiqua" w:cs="Arial"/>
          <w:b/>
          <w:sz w:val="22"/>
          <w:szCs w:val="22"/>
        </w:rPr>
        <w:t>) Extension of 400/220kV Bikaner-II PS under Implementation of 220kV bays for RE generators and 400/220kV ICTs at Bikaner-II PS.;</w:t>
      </w:r>
      <w:r w:rsidR="00207D9E">
        <w:rPr>
          <w:rFonts w:ascii="Book Antiqua" w:hAnsi="Book Antiqua" w:cs="Arial"/>
          <w:b/>
          <w:sz w:val="22"/>
          <w:szCs w:val="22"/>
        </w:rPr>
        <w:t xml:space="preserve"> </w:t>
      </w:r>
      <w:bookmarkStart w:id="0" w:name="_GoBack"/>
      <w:bookmarkEnd w:id="0"/>
      <w:r w:rsidR="0040084A" w:rsidRPr="0040084A">
        <w:rPr>
          <w:rFonts w:ascii="Book Antiqua" w:hAnsi="Book Antiqua" w:cs="Arial"/>
          <w:b/>
          <w:sz w:val="22"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40084A" w:rsidRPr="0040084A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40084A" w:rsidRPr="0040084A">
        <w:rPr>
          <w:rFonts w:ascii="Book Antiqua" w:hAnsi="Book Antiqua" w:cs="Arial"/>
          <w:b/>
          <w:sz w:val="22"/>
          <w:szCs w:val="22"/>
        </w:rPr>
        <w:t xml:space="preserve"> S/s associated with Requirement of 765kV spare (1- Ph) Reactor unit at 765kV </w:t>
      </w:r>
      <w:proofErr w:type="spellStart"/>
      <w:r w:rsidR="0040084A" w:rsidRPr="0040084A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40084A" w:rsidRPr="0040084A">
        <w:rPr>
          <w:rFonts w:ascii="Book Antiqua" w:hAnsi="Book Antiqua" w:cs="Arial"/>
          <w:b/>
          <w:sz w:val="22"/>
          <w:szCs w:val="22"/>
        </w:rPr>
        <w:t xml:space="preserve"> (Part-B)</w:t>
      </w:r>
      <w:r w:rsidRPr="00C238D3">
        <w:rPr>
          <w:rFonts w:ascii="Book Antiqua" w:hAnsi="Book Antiqua" w:cs="Arial"/>
          <w:b/>
          <w:sz w:val="22"/>
          <w:szCs w:val="22"/>
        </w:rPr>
        <w:t>; Specification No. 5002002072/SUB-STATION(EXCLUDIN/DOM/A00- CC CS -1</w:t>
      </w:r>
    </w:p>
    <w:p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by the Bidder per order no. F.No.6/18/2019-PPD dated 23/07/2020 issued by Public Procurement Division, Department of Expenditure, Ministry of Finance, Government of </w:t>
      </w:r>
      <w:proofErr w:type="gramStart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India(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1577D" w:rsidRPr="00F96DA7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Integrity Pact and/or Bidding Documents and/or POWERGRID’s policy and procedures. </w:t>
      </w:r>
    </w:p>
    <w:p w:rsidR="00DF0865" w:rsidRPr="00DF086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5AE" w:rsidRDefault="005435AE" w:rsidP="00A543FF">
      <w:r>
        <w:separator/>
      </w:r>
    </w:p>
  </w:endnote>
  <w:endnote w:type="continuationSeparator" w:id="0">
    <w:p w:rsidR="005435AE" w:rsidRDefault="005435A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8C6AFA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8C6AFA" w:rsidRPr="00AF4186">
      <w:rPr>
        <w:rFonts w:ascii="Book Antiqua" w:hAnsi="Book Antiqua"/>
        <w:b/>
        <w:szCs w:val="20"/>
      </w:rPr>
      <w:fldChar w:fldCharType="separate"/>
    </w:r>
    <w:r w:rsidR="00367D76">
      <w:rPr>
        <w:rFonts w:ascii="Book Antiqua" w:hAnsi="Book Antiqua"/>
        <w:b/>
        <w:noProof/>
        <w:szCs w:val="20"/>
      </w:rPr>
      <w:t>1</w:t>
    </w:r>
    <w:r w:rsidR="008C6AFA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5AE" w:rsidRDefault="005435AE" w:rsidP="00A543FF">
      <w:r>
        <w:separator/>
      </w:r>
    </w:p>
  </w:footnote>
  <w:footnote w:type="continuationSeparator" w:id="0">
    <w:p w:rsidR="005435AE" w:rsidRDefault="005435A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07D9E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7D76"/>
    <w:rsid w:val="00373564"/>
    <w:rsid w:val="00376D1F"/>
    <w:rsid w:val="00380709"/>
    <w:rsid w:val="003F730E"/>
    <w:rsid w:val="0040084A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435AE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D435F"/>
    <w:rsid w:val="007F11FE"/>
    <w:rsid w:val="00801676"/>
    <w:rsid w:val="00824702"/>
    <w:rsid w:val="008346BE"/>
    <w:rsid w:val="00871FA5"/>
    <w:rsid w:val="008C6AFA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4:docId w14:val="61C373F5"/>
  <w15:docId w15:val="{0943D444-8108-4D31-8B98-8CF6E2E3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29</cp:revision>
  <cp:lastPrinted>2020-09-15T05:41:00Z</cp:lastPrinted>
  <dcterms:created xsi:type="dcterms:W3CDTF">2020-07-31T09:09:00Z</dcterms:created>
  <dcterms:modified xsi:type="dcterms:W3CDTF">2022-01-23T04:44:00Z</dcterms:modified>
</cp:coreProperties>
</file>